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47BA7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45</w:t>
            </w:r>
            <w:r w:rsidR="004D2488">
              <w:rPr>
                <w:rFonts w:asciiTheme="minorHAnsi" w:hAnsiTheme="minorHAnsi"/>
                <w:b/>
                <w:bCs/>
                <w:sz w:val="32"/>
                <w:szCs w:val="32"/>
              </w:rPr>
              <w:t>a</w:t>
            </w:r>
            <w:r w:rsidR="0014691D">
              <w:rPr>
                <w:rFonts w:asciiTheme="minorHAnsi" w:hAnsiTheme="minorHAnsi"/>
                <w:b/>
                <w:bCs/>
                <w:sz w:val="32"/>
                <w:szCs w:val="32"/>
              </w:rPr>
              <w:t>2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117A90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POHL cz,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366557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4557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Část - Profese - </w:t>
            </w:r>
            <w:r w:rsidR="00366557">
              <w:rPr>
                <w:rFonts w:asciiTheme="minorHAnsi" w:hAnsiTheme="minorHAnsi"/>
                <w:b/>
                <w:i/>
                <w:sz w:val="22"/>
                <w:szCs w:val="22"/>
              </w:rPr>
              <w:t>UTO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557" w:rsidRDefault="008B27E8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366557" w:rsidRDefault="00366557" w:rsidP="00366557">
            <w:pPr>
              <w:ind w:firstLine="0"/>
              <w:jc w:val="left"/>
              <w:rPr>
                <w:i/>
                <w:szCs w:val="22"/>
              </w:rPr>
            </w:pPr>
            <w:r w:rsidRPr="00366557">
              <w:rPr>
                <w:i/>
                <w:sz w:val="22"/>
                <w:szCs w:val="22"/>
                <w:highlight w:val="yellow"/>
              </w:rPr>
              <w:t>Původní řešení systému dle PD:</w:t>
            </w: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>Kamera vnitřní</w:t>
            </w:r>
            <w:r w:rsidRPr="00366557">
              <w:rPr>
                <w:sz w:val="22"/>
                <w:szCs w:val="22"/>
              </w:rPr>
              <w:tab/>
              <w:t xml:space="preserve">rozlišení 0,4 </w:t>
            </w:r>
            <w:proofErr w:type="spellStart"/>
            <w:r w:rsidRPr="00366557">
              <w:rPr>
                <w:sz w:val="22"/>
                <w:szCs w:val="22"/>
              </w:rPr>
              <w:t>Mpx</w:t>
            </w:r>
            <w:proofErr w:type="spellEnd"/>
            <w:r w:rsidRPr="00366557">
              <w:rPr>
                <w:sz w:val="22"/>
                <w:szCs w:val="22"/>
              </w:rPr>
              <w:tab/>
              <w:t>45ks</w:t>
            </w: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>Objektiv ke kameře</w:t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  <w:t>45ks</w:t>
            </w: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>Vnitřní držák kamery</w:t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  <w:t>45ks</w:t>
            </w: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>Centrální díl pro vývod kabelů</w:t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  <w:t>45ks</w:t>
            </w: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 xml:space="preserve">Kamera venkovní otočná 0,4 </w:t>
            </w:r>
            <w:proofErr w:type="spellStart"/>
            <w:r w:rsidRPr="00366557">
              <w:rPr>
                <w:sz w:val="22"/>
                <w:szCs w:val="22"/>
              </w:rPr>
              <w:t>Mpx</w:t>
            </w:r>
            <w:proofErr w:type="spellEnd"/>
            <w:r w:rsidRPr="00366557">
              <w:rPr>
                <w:sz w:val="22"/>
                <w:szCs w:val="22"/>
              </w:rPr>
              <w:t xml:space="preserve">  </w:t>
            </w:r>
            <w:r w:rsidRPr="00366557">
              <w:rPr>
                <w:sz w:val="22"/>
                <w:szCs w:val="22"/>
              </w:rPr>
              <w:tab/>
              <w:t xml:space="preserve">  3ks</w:t>
            </w: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>Kryt kamery venkovní</w:t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  <w:t xml:space="preserve">  </w:t>
            </w:r>
            <w:r w:rsidRPr="00366557">
              <w:rPr>
                <w:sz w:val="22"/>
                <w:szCs w:val="22"/>
              </w:rPr>
              <w:tab/>
              <w:t xml:space="preserve">  3ks</w:t>
            </w: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>IR reflektor venkovní</w:t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  <w:t xml:space="preserve">  </w:t>
            </w:r>
            <w:r w:rsidRPr="00366557">
              <w:rPr>
                <w:sz w:val="22"/>
                <w:szCs w:val="22"/>
              </w:rPr>
              <w:tab/>
              <w:t xml:space="preserve">  6ks</w:t>
            </w: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>Ovládací klávesnice otoč. Kamer</w:t>
            </w:r>
            <w:r w:rsidRPr="00366557">
              <w:rPr>
                <w:sz w:val="22"/>
                <w:szCs w:val="22"/>
              </w:rPr>
              <w:tab/>
              <w:t xml:space="preserve">  2ks</w:t>
            </w: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>LED přísvit interní</w:t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  <w:t>22ks</w:t>
            </w: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>Zdroj pro kamery</w:t>
            </w:r>
            <w:r w:rsidRPr="00366557">
              <w:rPr>
                <w:sz w:val="22"/>
                <w:szCs w:val="22"/>
              </w:rPr>
              <w:tab/>
              <w:t xml:space="preserve">                        3+1ks</w:t>
            </w: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>Převodník 8x pro twist kabel</w:t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  <w:t xml:space="preserve">  7ks</w:t>
            </w:r>
          </w:p>
          <w:p w:rsid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>Převodník ke kameře</w:t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  <w:t>52ks</w:t>
            </w:r>
          </w:p>
          <w:p w:rsidR="00366557" w:rsidRPr="00366557" w:rsidRDefault="00366557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66557">
              <w:rPr>
                <w:sz w:val="22"/>
                <w:szCs w:val="22"/>
              </w:rPr>
              <w:t>Záznamové zařízení 16 kamer</w:t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  <w:t xml:space="preserve">  4ks</w:t>
            </w:r>
          </w:p>
          <w:p w:rsidR="008943EF" w:rsidRPr="00366557" w:rsidRDefault="00366557" w:rsidP="00366557">
            <w:pPr>
              <w:ind w:firstLine="0"/>
              <w:jc w:val="left"/>
              <w:rPr>
                <w:szCs w:val="22"/>
                <w:u w:val="single"/>
              </w:rPr>
            </w:pPr>
            <w:r w:rsidRPr="00366557">
              <w:rPr>
                <w:sz w:val="22"/>
                <w:szCs w:val="22"/>
              </w:rPr>
              <w:t>Pevný disk pro záznam 2TB</w:t>
            </w:r>
            <w:r w:rsidRPr="00366557">
              <w:rPr>
                <w:sz w:val="22"/>
                <w:szCs w:val="22"/>
              </w:rPr>
              <w:tab/>
            </w:r>
            <w:r w:rsidRPr="00366557">
              <w:rPr>
                <w:sz w:val="22"/>
                <w:szCs w:val="22"/>
              </w:rPr>
              <w:tab/>
              <w:t xml:space="preserve">  8ks</w:t>
            </w:r>
            <w:r w:rsidRPr="00366557">
              <w:rPr>
                <w:sz w:val="22"/>
                <w:szCs w:val="22"/>
              </w:rPr>
              <w:tab/>
            </w:r>
          </w:p>
          <w:p w:rsidR="00C521B5" w:rsidRPr="00C521B5" w:rsidRDefault="00285C55" w:rsidP="00C521B5">
            <w:pPr>
              <w:pStyle w:val="Zkladntext"/>
              <w:spacing w:before="120" w:after="0"/>
              <w:ind w:firstLine="0"/>
              <w:rPr>
                <w:rFonts w:asciiTheme="minorHAnsi" w:hAnsiTheme="minorHAnsi"/>
                <w:b/>
                <w:snapToGrid/>
                <w:color w:val="000000"/>
                <w:sz w:val="20"/>
              </w:rPr>
            </w:pPr>
            <w:r>
              <w:rPr>
                <w:rFonts w:asciiTheme="minorHAnsi" w:hAnsiTheme="minorHAnsi"/>
                <w:b/>
                <w:snapToGrid/>
                <w:color w:val="000000"/>
                <w:sz w:val="20"/>
              </w:rPr>
              <w:t xml:space="preserve"> </w:t>
            </w:r>
          </w:p>
          <w:p w:rsidR="00285C55" w:rsidRPr="00285C55" w:rsidRDefault="00285C55" w:rsidP="00285C55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285C55">
              <w:rPr>
                <w:rFonts w:asciiTheme="minorHAnsi" w:eastAsia="Times New Roman" w:hAnsiTheme="minorHAnsi"/>
                <w:color w:val="000000"/>
                <w:sz w:val="20"/>
              </w:rPr>
              <w:t xml:space="preserve">Projektová dokumentace kamerového systému - UTO (CCTV) předpokládá nasazení analogových kamer s rozlišením 4CIF (704x576), což je obrazové rozlišení cca 0,4Mpx. Kamery měly být připojeny pomocí twist převodníků na datový kabel a následně zaznamenávány na analogovém záznamovém zařízení. Kamery měly být navíc doplněny externím IR přisvětlením. Takto řešený systém je v dnešní době již technicky zastaralý a navrhované </w:t>
            </w:r>
            <w:r w:rsidR="0014691D">
              <w:rPr>
                <w:rFonts w:asciiTheme="minorHAnsi" w:eastAsia="Times New Roman" w:hAnsiTheme="minorHAnsi"/>
                <w:color w:val="000000"/>
                <w:sz w:val="20"/>
              </w:rPr>
              <w:t xml:space="preserve">kamery a jejich </w:t>
            </w:r>
            <w:r w:rsidRPr="00285C55">
              <w:rPr>
                <w:rFonts w:asciiTheme="minorHAnsi" w:eastAsia="Times New Roman" w:hAnsiTheme="minorHAnsi"/>
                <w:color w:val="000000"/>
                <w:sz w:val="20"/>
              </w:rPr>
              <w:t>komponenty jsou postupně již vyřazovány z</w:t>
            </w:r>
            <w:r w:rsidR="0014691D">
              <w:rPr>
                <w:rFonts w:asciiTheme="minorHAnsi" w:eastAsia="Times New Roman" w:hAnsiTheme="minorHAnsi"/>
                <w:color w:val="000000"/>
                <w:sz w:val="20"/>
              </w:rPr>
              <w:t xml:space="preserve"> portfolia jednotlivých výrobců a částečně již nejsou k dostání vůbec.</w:t>
            </w:r>
          </w:p>
          <w:p w:rsidR="00117A90" w:rsidRPr="00745571" w:rsidRDefault="00117A90" w:rsidP="00063A2A">
            <w:pPr>
              <w:ind w:firstLine="0"/>
              <w:rPr>
                <w:rFonts w:asciiTheme="minorHAnsi" w:eastAsia="Times New Roman" w:hAnsiTheme="minorHAnsi"/>
                <w:b/>
                <w:color w:val="FF0000"/>
                <w:sz w:val="20"/>
              </w:rPr>
            </w:pP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0991" w:rsidRDefault="008B27E8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2B0991" w:rsidRDefault="00A57D6F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2B0991">
              <w:rPr>
                <w:i/>
                <w:sz w:val="22"/>
                <w:szCs w:val="22"/>
                <w:highlight w:val="yellow"/>
              </w:rPr>
              <w:t>Návrh řešení IP systému:</w:t>
            </w:r>
          </w:p>
          <w:p w:rsidR="002B0991" w:rsidRDefault="00A57D6F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2B0991">
              <w:rPr>
                <w:sz w:val="22"/>
                <w:szCs w:val="22"/>
              </w:rPr>
              <w:t xml:space="preserve">Kamera kompaktní vnitřní 2 </w:t>
            </w:r>
            <w:proofErr w:type="spellStart"/>
            <w:r w:rsidRPr="002B0991">
              <w:rPr>
                <w:sz w:val="22"/>
                <w:szCs w:val="22"/>
              </w:rPr>
              <w:t>Mpx</w:t>
            </w:r>
            <w:proofErr w:type="spellEnd"/>
            <w:r w:rsidRPr="002B0991">
              <w:rPr>
                <w:sz w:val="22"/>
                <w:szCs w:val="22"/>
              </w:rPr>
              <w:t xml:space="preserve"> s integrovaným IR přísvitem</w:t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  <w:t>31ks</w:t>
            </w:r>
          </w:p>
          <w:p w:rsidR="002B0991" w:rsidRDefault="00A57D6F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2B0991">
              <w:rPr>
                <w:sz w:val="22"/>
                <w:szCs w:val="22"/>
              </w:rPr>
              <w:t xml:space="preserve">Kamera venkovní </w:t>
            </w:r>
            <w:proofErr w:type="spellStart"/>
            <w:r w:rsidRPr="002B0991">
              <w:rPr>
                <w:sz w:val="22"/>
                <w:szCs w:val="22"/>
              </w:rPr>
              <w:t>venkovní</w:t>
            </w:r>
            <w:proofErr w:type="spellEnd"/>
            <w:r w:rsidRPr="002B0991">
              <w:rPr>
                <w:sz w:val="22"/>
                <w:szCs w:val="22"/>
              </w:rPr>
              <w:t xml:space="preserve"> 3 </w:t>
            </w:r>
            <w:proofErr w:type="spellStart"/>
            <w:r w:rsidRPr="002B0991">
              <w:rPr>
                <w:sz w:val="22"/>
                <w:szCs w:val="22"/>
              </w:rPr>
              <w:t>Mpx</w:t>
            </w:r>
            <w:proofErr w:type="spellEnd"/>
            <w:r w:rsidRPr="002B0991">
              <w:rPr>
                <w:sz w:val="22"/>
                <w:szCs w:val="22"/>
              </w:rPr>
              <w:t xml:space="preserve"> s integrovaným IR přísvitem</w:t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  <w:t xml:space="preserve">         15+1ks</w:t>
            </w:r>
          </w:p>
          <w:p w:rsidR="002B0991" w:rsidRDefault="00A57D6F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2B0991">
              <w:rPr>
                <w:sz w:val="22"/>
                <w:szCs w:val="22"/>
              </w:rPr>
              <w:t>Instalační sokl pro venkovní kamery</w:t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  <w:t>16ks</w:t>
            </w:r>
          </w:p>
          <w:p w:rsidR="002B0991" w:rsidRDefault="00A57D6F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2B0991">
              <w:rPr>
                <w:sz w:val="22"/>
                <w:szCs w:val="22"/>
              </w:rPr>
              <w:t>Instalační sokl (podložka) pro vnitřní kamery</w:t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  <w:t>32ks</w:t>
            </w:r>
          </w:p>
          <w:p w:rsidR="002B0991" w:rsidRDefault="00A57D6F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2B0991">
              <w:rPr>
                <w:sz w:val="22"/>
                <w:szCs w:val="22"/>
              </w:rPr>
              <w:t xml:space="preserve">Kamera kompaktní vnitřní 2 </w:t>
            </w:r>
            <w:proofErr w:type="spellStart"/>
            <w:r w:rsidRPr="002B0991">
              <w:rPr>
                <w:sz w:val="22"/>
                <w:szCs w:val="22"/>
              </w:rPr>
              <w:t>Mpx</w:t>
            </w:r>
            <w:proofErr w:type="spellEnd"/>
            <w:r w:rsidRPr="002B0991">
              <w:rPr>
                <w:sz w:val="22"/>
                <w:szCs w:val="22"/>
              </w:rPr>
              <w:t xml:space="preserve"> s integrovaným IR přísvitem (rezerva)</w:t>
            </w:r>
            <w:r w:rsidRPr="002B0991">
              <w:rPr>
                <w:sz w:val="22"/>
                <w:szCs w:val="22"/>
              </w:rPr>
              <w:tab/>
              <w:t xml:space="preserve">  1ks</w:t>
            </w:r>
          </w:p>
          <w:p w:rsidR="002B0991" w:rsidRDefault="00A57D6F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2B0991">
              <w:rPr>
                <w:sz w:val="22"/>
                <w:szCs w:val="22"/>
              </w:rPr>
              <w:t>Záznamové zařízení 16 IP kamer</w:t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  <w:t xml:space="preserve">  </w:t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  <w:t xml:space="preserve">  4ks</w:t>
            </w:r>
          </w:p>
          <w:p w:rsidR="002B0991" w:rsidRDefault="00A57D6F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2B0991">
              <w:rPr>
                <w:sz w:val="22"/>
                <w:szCs w:val="22"/>
              </w:rPr>
              <w:lastRenderedPageBreak/>
              <w:t>Pevný disk pro záznam 4TB</w:t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  <w:t xml:space="preserve">  </w:t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  <w:t xml:space="preserve">  4ks</w:t>
            </w:r>
          </w:p>
          <w:p w:rsidR="002B0991" w:rsidRDefault="00A57D6F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2B0991">
              <w:rPr>
                <w:sz w:val="22"/>
                <w:szCs w:val="22"/>
              </w:rPr>
              <w:t>SW řešení pro zobrazování IP kamer</w:t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  <w:t xml:space="preserve">  1ks</w:t>
            </w:r>
          </w:p>
          <w:p w:rsidR="002B0991" w:rsidRDefault="00A57D6F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spellStart"/>
            <w:r w:rsidRPr="002B0991">
              <w:rPr>
                <w:sz w:val="22"/>
                <w:szCs w:val="22"/>
              </w:rPr>
              <w:t>Switch</w:t>
            </w:r>
            <w:proofErr w:type="spellEnd"/>
            <w:r w:rsidRPr="002B0991">
              <w:rPr>
                <w:sz w:val="22"/>
                <w:szCs w:val="22"/>
              </w:rPr>
              <w:t xml:space="preserve"> 24 portů </w:t>
            </w:r>
            <w:proofErr w:type="spellStart"/>
            <w:r w:rsidRPr="002B0991">
              <w:rPr>
                <w:sz w:val="22"/>
                <w:szCs w:val="22"/>
              </w:rPr>
              <w:t>PoE</w:t>
            </w:r>
            <w:proofErr w:type="spellEnd"/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  <w:t xml:space="preserve">  2ks</w:t>
            </w:r>
          </w:p>
          <w:p w:rsidR="00A57D6F" w:rsidRPr="002B0991" w:rsidRDefault="00A57D6F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spellStart"/>
            <w:proofErr w:type="gramStart"/>
            <w:r w:rsidRPr="002B0991">
              <w:rPr>
                <w:sz w:val="22"/>
                <w:szCs w:val="22"/>
              </w:rPr>
              <w:t>Switch</w:t>
            </w:r>
            <w:proofErr w:type="spellEnd"/>
            <w:r w:rsidRPr="002B0991">
              <w:rPr>
                <w:sz w:val="22"/>
                <w:szCs w:val="22"/>
              </w:rPr>
              <w:t xml:space="preserve">   8 portů</w:t>
            </w:r>
            <w:proofErr w:type="gramEnd"/>
            <w:r w:rsidRPr="002B0991">
              <w:rPr>
                <w:sz w:val="22"/>
                <w:szCs w:val="22"/>
              </w:rPr>
              <w:t xml:space="preserve"> </w:t>
            </w:r>
            <w:proofErr w:type="spellStart"/>
            <w:r w:rsidRPr="002B0991">
              <w:rPr>
                <w:sz w:val="22"/>
                <w:szCs w:val="22"/>
              </w:rPr>
              <w:t>PoE</w:t>
            </w:r>
            <w:proofErr w:type="spellEnd"/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</w:r>
            <w:r w:rsidRPr="002B0991">
              <w:rPr>
                <w:sz w:val="22"/>
                <w:szCs w:val="22"/>
              </w:rPr>
              <w:tab/>
              <w:t xml:space="preserve">  2ks</w:t>
            </w:r>
          </w:p>
          <w:p w:rsidR="002B0991" w:rsidRPr="002B0991" w:rsidRDefault="002B0991" w:rsidP="002B0991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2B0991">
              <w:rPr>
                <w:rFonts w:asciiTheme="minorHAnsi" w:eastAsia="Times New Roman" w:hAnsiTheme="minorHAnsi"/>
                <w:color w:val="000000"/>
                <w:sz w:val="20"/>
              </w:rPr>
              <w:t>Navrhujeme instalovat moderní IP kamerový systém v obrazovém rozlišení 2-3Mpx, což je cca 5-7x vyšší rozlišení (detailnější obraz) než požaduje PD. Všechny kamery navrhujeme instalovat v kompaktním provedení s integrovaným IR přisvětlením a napájením po jednom datovém kabelu (</w:t>
            </w:r>
            <w:proofErr w:type="spellStart"/>
            <w:r w:rsidRPr="002B0991">
              <w:rPr>
                <w:rFonts w:asciiTheme="minorHAnsi" w:eastAsia="Times New Roman" w:hAnsiTheme="minorHAnsi"/>
                <w:color w:val="000000"/>
                <w:sz w:val="20"/>
              </w:rPr>
              <w:t>PoE</w:t>
            </w:r>
            <w:proofErr w:type="spellEnd"/>
            <w:r w:rsidRPr="002B0991">
              <w:rPr>
                <w:rFonts w:asciiTheme="minorHAnsi" w:eastAsia="Times New Roman" w:hAnsiTheme="minorHAnsi"/>
                <w:color w:val="000000"/>
                <w:sz w:val="20"/>
              </w:rPr>
              <w:t xml:space="preserve">), což přinese mimo jiné i výrazně lepší estetické řešení instalace. Otočné kamery řízené obsluhou, které měly být dle PD použity na část venkovního dohledu, jsou nahrazeny větším počtem venkovních kamer s pevným pohledem. Všechny venkovní kamery jsou vybaveny integrovaným automatickým IR přisvětlením s dosvitem cca 30m. Záznam kamer bude prováděn na IP záznamová zařízení v plném obrazovém rozlišení a celý systém bude plnohodnotně zaintegrován do nadstavbového integračního SW pro potřeby přehledné a operativní obsluhy a dohledu na pracovištích ostrahy. </w:t>
            </w:r>
          </w:p>
          <w:p w:rsidR="002B0991" w:rsidRPr="002B0991" w:rsidRDefault="002B0991" w:rsidP="002B0991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2B0991">
              <w:rPr>
                <w:rFonts w:asciiTheme="minorHAnsi" w:eastAsia="Times New Roman" w:hAnsiTheme="minorHAnsi"/>
                <w:color w:val="000000"/>
                <w:sz w:val="20"/>
              </w:rPr>
              <w:t>Se změnou technologie kamer dochází tedy i ke změně struktury kabeláže a komunikačních prvků.</w:t>
            </w:r>
          </w:p>
          <w:p w:rsidR="00C73C05" w:rsidRPr="00745571" w:rsidRDefault="00C73C05" w:rsidP="00C9241A">
            <w:pPr>
              <w:ind w:firstLine="0"/>
              <w:rPr>
                <w:rFonts w:asciiTheme="minorHAnsi" w:eastAsia="Times New Roman" w:hAnsiTheme="minorHAnsi"/>
                <w:b/>
                <w:color w:val="FF0000"/>
                <w:sz w:val="20"/>
              </w:rPr>
            </w:pP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lastRenderedPageBreak/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14691D" w:rsidRDefault="0014691D" w:rsidP="0014691D">
            <w:pPr>
              <w:pStyle w:val="Odstavecseseznamem"/>
              <w:numPr>
                <w:ilvl w:val="0"/>
                <w:numId w:val="8"/>
              </w:numPr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</w:t>
            </w:r>
            <w:r w:rsidRPr="0014691D">
              <w:rPr>
                <w:rFonts w:asciiTheme="minorHAnsi" w:eastAsia="Times New Roman" w:hAnsiTheme="minorHAnsi"/>
                <w:color w:val="000000"/>
                <w:sz w:val="20"/>
              </w:rPr>
              <w:t>ystém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navržený v PD</w:t>
            </w:r>
            <w:r w:rsidRPr="0014691D">
              <w:rPr>
                <w:rFonts w:asciiTheme="minorHAnsi" w:eastAsia="Times New Roman" w:hAnsiTheme="minorHAnsi"/>
                <w:color w:val="000000"/>
                <w:sz w:val="20"/>
              </w:rPr>
              <w:t xml:space="preserve"> je v dnešní době již technicky zastaralý a navrhované kamery a jejich komponenty jsou postupně již vyřazovány z portfolia jednotlivých výrobců a částečně již nejsou k dostání vůbec.</w:t>
            </w:r>
          </w:p>
          <w:p w:rsidR="0014691D" w:rsidRDefault="0014691D" w:rsidP="00E356A6">
            <w:pPr>
              <w:pStyle w:val="Odstavecseseznamem"/>
              <w:numPr>
                <w:ilvl w:val="0"/>
                <w:numId w:val="8"/>
              </w:num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14691D">
              <w:rPr>
                <w:rFonts w:asciiTheme="minorHAnsi" w:eastAsia="Times New Roman" w:hAnsiTheme="minorHAnsi"/>
                <w:color w:val="000000"/>
                <w:sz w:val="20"/>
              </w:rPr>
              <w:t>Optimalizace systému EZS s ohledem na upřesnění způsobu užívání objektů poté, co došlo ke změnám v rámci partnerů projektu IOP (partner Městské divadlo převzal činnosti plánované jinými partnery) a došlo k upřesnění provozních požadavků systému EZS</w:t>
            </w:r>
            <w:r w:rsidRPr="0014691D">
              <w:rPr>
                <w:rFonts w:asciiTheme="minorHAnsi" w:eastAsia="Times New Roman" w:hAnsiTheme="minorHAnsi"/>
                <w:color w:val="000000"/>
                <w:sz w:val="20"/>
              </w:rPr>
              <w:t xml:space="preserve"> i způsobu jeho následného provozu</w:t>
            </w:r>
            <w:r w:rsidRPr="0014691D">
              <w:rPr>
                <w:rFonts w:asciiTheme="minorHAnsi" w:eastAsia="Times New Roman" w:hAnsiTheme="minorHAnsi"/>
                <w:color w:val="000000"/>
                <w:sz w:val="20"/>
              </w:rPr>
              <w:t xml:space="preserve">. </w:t>
            </w:r>
            <w:r w:rsidRPr="0014691D">
              <w:rPr>
                <w:rFonts w:asciiTheme="minorHAnsi" w:eastAsia="Times New Roman" w:hAnsiTheme="minorHAnsi"/>
                <w:color w:val="000000"/>
                <w:sz w:val="20"/>
              </w:rPr>
              <w:t>M</w:t>
            </w:r>
            <w:r w:rsidR="00B240CF" w:rsidRPr="0014691D">
              <w:rPr>
                <w:rFonts w:asciiTheme="minorHAnsi" w:eastAsia="Times New Roman" w:hAnsiTheme="minorHAnsi"/>
                <w:color w:val="000000"/>
                <w:sz w:val="20"/>
              </w:rPr>
              <w:t xml:space="preserve">ění </w:t>
            </w:r>
            <w:r w:rsidRPr="0014691D">
              <w:rPr>
                <w:rFonts w:asciiTheme="minorHAnsi" w:eastAsia="Times New Roman" w:hAnsiTheme="minorHAnsi"/>
                <w:color w:val="000000"/>
                <w:sz w:val="20"/>
              </w:rPr>
              <w:t xml:space="preserve">se </w:t>
            </w:r>
            <w:r w:rsidR="00B240CF" w:rsidRPr="0014691D">
              <w:rPr>
                <w:rFonts w:asciiTheme="minorHAnsi" w:eastAsia="Times New Roman" w:hAnsiTheme="minorHAnsi"/>
                <w:color w:val="000000"/>
                <w:sz w:val="20"/>
              </w:rPr>
              <w:t>počty a umístění kame</w:t>
            </w:r>
            <w:r w:rsidRPr="0014691D">
              <w:rPr>
                <w:rFonts w:asciiTheme="minorHAnsi" w:eastAsia="Times New Roman" w:hAnsiTheme="minorHAnsi"/>
                <w:color w:val="000000"/>
                <w:sz w:val="20"/>
              </w:rPr>
              <w:t>r a to na 31 kamer vnitřních, 16</w:t>
            </w:r>
            <w:r w:rsidR="00B240CF" w:rsidRPr="0014691D">
              <w:rPr>
                <w:rFonts w:asciiTheme="minorHAnsi" w:eastAsia="Times New Roman" w:hAnsiTheme="minorHAnsi"/>
                <w:color w:val="000000"/>
                <w:sz w:val="20"/>
              </w:rPr>
              <w:t xml:space="preserve"> venkovních, a 1 kamera vnitřní rezervní. Celkem 48 kamer. 3 otočné kamery se mění na stacionární a zvyšuje se jejich počet (5ks) a umístění. Důvodem ke změně je potřeba v jednu každou chvíli mít úplný kamerový záznam vnějšího pláště celého objektu.</w:t>
            </w:r>
          </w:p>
          <w:p w:rsidR="0014691D" w:rsidRPr="0014691D" w:rsidRDefault="00F80FCB" w:rsidP="00E356A6">
            <w:pPr>
              <w:pStyle w:val="Odstavecseseznamem"/>
              <w:numPr>
                <w:ilvl w:val="0"/>
                <w:numId w:val="8"/>
              </w:num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14691D">
              <w:rPr>
                <w:rFonts w:asciiTheme="minorHAnsi" w:eastAsia="Times New Roman" w:hAnsiTheme="minorHAnsi"/>
                <w:color w:val="000000"/>
                <w:sz w:val="20"/>
              </w:rPr>
              <w:t>Instalace a následný provoz IP kamer je výhodnější než instalace a provoz velkého množství samostatných komponentů. Zejména se dají předpokládat nižší provozní náklady na následnou údržbu a provoz systému.</w:t>
            </w:r>
            <w:r w:rsidR="0014691D" w:rsidRPr="0014691D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 w:rsidR="0014691D" w:rsidRPr="0014691D">
              <w:rPr>
                <w:rFonts w:asciiTheme="minorHAnsi" w:eastAsia="Times New Roman" w:hAnsiTheme="minorHAnsi"/>
                <w:color w:val="000000"/>
                <w:sz w:val="20"/>
              </w:rPr>
              <w:t>Při posuzování změny je nutné brát na zřetel i skutečnost, že v rámci dodávky dochází i k úspoře finančních prostředků a nejenom při dodávce zařízení, ale i následně v rámci provozní fáze. Změna je vedena tedy i s ohledem aspekt péče řádného hospodáře.</w:t>
            </w:r>
          </w:p>
          <w:p w:rsidR="00F80FCB" w:rsidRPr="00F80FCB" w:rsidRDefault="00F80FCB" w:rsidP="00F80FCB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  <w:p w:rsidR="00F80FCB" w:rsidRPr="00F80FCB" w:rsidRDefault="00F80FCB" w:rsidP="00F80FCB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F80FCB">
              <w:rPr>
                <w:rFonts w:asciiTheme="minorHAnsi" w:eastAsia="Times New Roman" w:hAnsiTheme="minorHAnsi"/>
                <w:color w:val="000000"/>
                <w:sz w:val="20"/>
              </w:rPr>
              <w:t>IP kamerový systém přináší kvalitativně vyšší komfort obrazových možností a distribuce obrazu pomocí standardních počítačových sítí.</w:t>
            </w:r>
          </w:p>
          <w:p w:rsidR="00F80FCB" w:rsidRPr="00F80FCB" w:rsidRDefault="00F80FCB" w:rsidP="00F80FCB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F80FCB">
              <w:rPr>
                <w:rFonts w:asciiTheme="minorHAnsi" w:eastAsia="Times New Roman" w:hAnsiTheme="minorHAnsi"/>
                <w:color w:val="000000"/>
                <w:sz w:val="20"/>
              </w:rPr>
              <w:t>Rezervní kamera umožňuje operativní jednoduchou instalaci kdekoliv v rámci dosahu počítačové sítě.</w:t>
            </w:r>
          </w:p>
          <w:p w:rsidR="00745571" w:rsidRPr="00990E7C" w:rsidRDefault="00745571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745571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74557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14691D">
              <w:rPr>
                <w:rFonts w:asciiTheme="minorHAnsi" w:hAnsiTheme="minorHAnsi"/>
                <w:b/>
                <w:sz w:val="22"/>
                <w:szCs w:val="22"/>
              </w:rPr>
              <w:t>-2.716,70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,-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b/>
                <w:sz w:val="22"/>
                <w:szCs w:val="22"/>
              </w:rPr>
              <w:t>17.8.2015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745571" w:rsidRPr="00745571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318" w:rsidRDefault="00070318" w:rsidP="004131CC">
      <w:r>
        <w:separator/>
      </w:r>
    </w:p>
  </w:endnote>
  <w:endnote w:type="continuationSeparator" w:id="0">
    <w:p w:rsidR="00070318" w:rsidRDefault="00070318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318" w:rsidRDefault="00070318" w:rsidP="004131CC">
      <w:r>
        <w:separator/>
      </w:r>
    </w:p>
  </w:footnote>
  <w:footnote w:type="continuationSeparator" w:id="0">
    <w:p w:rsidR="00070318" w:rsidRDefault="00070318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FAF" w:rsidRDefault="00A46FAF" w:rsidP="004131CC">
    <w:pPr>
      <w:pStyle w:val="Zhlav"/>
      <w:ind w:firstLine="0"/>
    </w:pPr>
    <w:r>
      <w:rPr>
        <w:noProof/>
      </w:rPr>
      <w:drawing>
        <wp:inline distT="0" distB="0" distL="0" distR="0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03599"/>
    <w:multiLevelType w:val="hybridMultilevel"/>
    <w:tmpl w:val="B184A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62233"/>
    <w:multiLevelType w:val="hybridMultilevel"/>
    <w:tmpl w:val="763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575067AB"/>
    <w:multiLevelType w:val="hybridMultilevel"/>
    <w:tmpl w:val="80860E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0FE6"/>
    <w:rsid w:val="000134CF"/>
    <w:rsid w:val="00031CCE"/>
    <w:rsid w:val="0004241A"/>
    <w:rsid w:val="00044B88"/>
    <w:rsid w:val="00063A2A"/>
    <w:rsid w:val="000664D6"/>
    <w:rsid w:val="00070318"/>
    <w:rsid w:val="000B37BE"/>
    <w:rsid w:val="000B7365"/>
    <w:rsid w:val="000E3460"/>
    <w:rsid w:val="000F1C73"/>
    <w:rsid w:val="000F555D"/>
    <w:rsid w:val="00112DCC"/>
    <w:rsid w:val="00117A90"/>
    <w:rsid w:val="0014691D"/>
    <w:rsid w:val="00147BA7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24227"/>
    <w:rsid w:val="00270702"/>
    <w:rsid w:val="00274AC4"/>
    <w:rsid w:val="00275018"/>
    <w:rsid w:val="00277493"/>
    <w:rsid w:val="00285C55"/>
    <w:rsid w:val="00293728"/>
    <w:rsid w:val="002B05B4"/>
    <w:rsid w:val="002B0991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52A7E"/>
    <w:rsid w:val="00364AF6"/>
    <w:rsid w:val="00366557"/>
    <w:rsid w:val="0039550A"/>
    <w:rsid w:val="003A1EB1"/>
    <w:rsid w:val="003A4EF3"/>
    <w:rsid w:val="003E79B5"/>
    <w:rsid w:val="004131CC"/>
    <w:rsid w:val="00431C5B"/>
    <w:rsid w:val="00444336"/>
    <w:rsid w:val="004575AE"/>
    <w:rsid w:val="0048160F"/>
    <w:rsid w:val="00497302"/>
    <w:rsid w:val="004A039F"/>
    <w:rsid w:val="004A53CF"/>
    <w:rsid w:val="004D2488"/>
    <w:rsid w:val="004F0937"/>
    <w:rsid w:val="005173F6"/>
    <w:rsid w:val="005640AE"/>
    <w:rsid w:val="00564513"/>
    <w:rsid w:val="0059317C"/>
    <w:rsid w:val="005941DD"/>
    <w:rsid w:val="00596FA7"/>
    <w:rsid w:val="005A33AC"/>
    <w:rsid w:val="005B3313"/>
    <w:rsid w:val="005C2212"/>
    <w:rsid w:val="005C79E0"/>
    <w:rsid w:val="005E1770"/>
    <w:rsid w:val="005F3E00"/>
    <w:rsid w:val="00603874"/>
    <w:rsid w:val="00603999"/>
    <w:rsid w:val="006070AE"/>
    <w:rsid w:val="0061461F"/>
    <w:rsid w:val="0062568A"/>
    <w:rsid w:val="00636FC9"/>
    <w:rsid w:val="00641F9D"/>
    <w:rsid w:val="0065370E"/>
    <w:rsid w:val="00654A43"/>
    <w:rsid w:val="00664EE4"/>
    <w:rsid w:val="00680AB9"/>
    <w:rsid w:val="006825C9"/>
    <w:rsid w:val="006A2AF5"/>
    <w:rsid w:val="006A73A9"/>
    <w:rsid w:val="006E6F49"/>
    <w:rsid w:val="006F2F03"/>
    <w:rsid w:val="00701164"/>
    <w:rsid w:val="007059DC"/>
    <w:rsid w:val="00713296"/>
    <w:rsid w:val="007335F4"/>
    <w:rsid w:val="00745571"/>
    <w:rsid w:val="00746F26"/>
    <w:rsid w:val="00786EE9"/>
    <w:rsid w:val="007973CB"/>
    <w:rsid w:val="007A7D55"/>
    <w:rsid w:val="007B7A79"/>
    <w:rsid w:val="007C1194"/>
    <w:rsid w:val="00821C00"/>
    <w:rsid w:val="00830E80"/>
    <w:rsid w:val="00831532"/>
    <w:rsid w:val="00831763"/>
    <w:rsid w:val="00834DA2"/>
    <w:rsid w:val="00863C43"/>
    <w:rsid w:val="00865543"/>
    <w:rsid w:val="00886B66"/>
    <w:rsid w:val="008943EF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558FE"/>
    <w:rsid w:val="009637BD"/>
    <w:rsid w:val="00964C0E"/>
    <w:rsid w:val="00980CB3"/>
    <w:rsid w:val="00990E7C"/>
    <w:rsid w:val="00992AA9"/>
    <w:rsid w:val="009A2689"/>
    <w:rsid w:val="009B46AC"/>
    <w:rsid w:val="009B704F"/>
    <w:rsid w:val="009E08DA"/>
    <w:rsid w:val="009E18CA"/>
    <w:rsid w:val="009E1BD5"/>
    <w:rsid w:val="009F2D79"/>
    <w:rsid w:val="009F4DF6"/>
    <w:rsid w:val="00A228E8"/>
    <w:rsid w:val="00A251FD"/>
    <w:rsid w:val="00A32191"/>
    <w:rsid w:val="00A33DAE"/>
    <w:rsid w:val="00A34844"/>
    <w:rsid w:val="00A46FAF"/>
    <w:rsid w:val="00A47AB1"/>
    <w:rsid w:val="00A57D6F"/>
    <w:rsid w:val="00A6553D"/>
    <w:rsid w:val="00A71101"/>
    <w:rsid w:val="00A827FA"/>
    <w:rsid w:val="00A90AD8"/>
    <w:rsid w:val="00A90FF2"/>
    <w:rsid w:val="00A9225F"/>
    <w:rsid w:val="00AA312A"/>
    <w:rsid w:val="00AB7E25"/>
    <w:rsid w:val="00AE3784"/>
    <w:rsid w:val="00B136A8"/>
    <w:rsid w:val="00B1749B"/>
    <w:rsid w:val="00B240CF"/>
    <w:rsid w:val="00B26F5B"/>
    <w:rsid w:val="00B40789"/>
    <w:rsid w:val="00B43F47"/>
    <w:rsid w:val="00B624A8"/>
    <w:rsid w:val="00B70DC9"/>
    <w:rsid w:val="00B720D8"/>
    <w:rsid w:val="00B72534"/>
    <w:rsid w:val="00B924F9"/>
    <w:rsid w:val="00B96E50"/>
    <w:rsid w:val="00BA08AC"/>
    <w:rsid w:val="00BA45D4"/>
    <w:rsid w:val="00BD58F1"/>
    <w:rsid w:val="00C10696"/>
    <w:rsid w:val="00C20FFB"/>
    <w:rsid w:val="00C246F7"/>
    <w:rsid w:val="00C35D29"/>
    <w:rsid w:val="00C4483D"/>
    <w:rsid w:val="00C5171F"/>
    <w:rsid w:val="00C521B5"/>
    <w:rsid w:val="00C53153"/>
    <w:rsid w:val="00C613F0"/>
    <w:rsid w:val="00C71C7C"/>
    <w:rsid w:val="00C73C05"/>
    <w:rsid w:val="00C86589"/>
    <w:rsid w:val="00C9241A"/>
    <w:rsid w:val="00C92F96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5E9"/>
    <w:rsid w:val="00F11BB7"/>
    <w:rsid w:val="00F16B50"/>
    <w:rsid w:val="00F32FDA"/>
    <w:rsid w:val="00F5773E"/>
    <w:rsid w:val="00F61AF1"/>
    <w:rsid w:val="00F71CCC"/>
    <w:rsid w:val="00F75922"/>
    <w:rsid w:val="00F80FCB"/>
    <w:rsid w:val="00FA1C42"/>
    <w:rsid w:val="00FB7F76"/>
    <w:rsid w:val="00FC2061"/>
    <w:rsid w:val="00F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E1D02D-872A-4A9E-B735-26D90851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semiHidden/>
    <w:rsid w:val="008943EF"/>
    <w:rPr>
      <w:sz w:val="16"/>
    </w:rPr>
  </w:style>
  <w:style w:type="paragraph" w:styleId="Zkladntext">
    <w:name w:val="Body Text"/>
    <w:basedOn w:val="Normln"/>
    <w:link w:val="ZkladntextChar"/>
    <w:rsid w:val="008943EF"/>
    <w:pPr>
      <w:spacing w:after="120"/>
    </w:pPr>
    <w:rPr>
      <w:rFonts w:ascii="Arial" w:eastAsia="Times New Roman" w:hAnsi="Arial"/>
      <w:snapToGrid w:val="0"/>
      <w:sz w:val="22"/>
    </w:rPr>
  </w:style>
  <w:style w:type="character" w:customStyle="1" w:styleId="ZkladntextChar">
    <w:name w:val="Základní text Char"/>
    <w:basedOn w:val="Standardnpsmoodstavce"/>
    <w:link w:val="Zkladntext"/>
    <w:rsid w:val="008943EF"/>
    <w:rPr>
      <w:rFonts w:ascii="Arial" w:eastAsia="Times New Roman" w:hAnsi="Arial" w:cs="Times New Roman"/>
      <w:snapToGrid w:val="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8943EF"/>
    <w:pPr>
      <w:ind w:firstLine="0"/>
      <w:jc w:val="left"/>
    </w:pPr>
    <w:rPr>
      <w:rFonts w:ascii="Arial" w:eastAsia="Times New Roman" w:hAnsi="Arial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943E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772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tetikova</dc:creator>
  <cp:lastModifiedBy>user</cp:lastModifiedBy>
  <cp:revision>8</cp:revision>
  <cp:lastPrinted>2015-07-15T09:04:00Z</cp:lastPrinted>
  <dcterms:created xsi:type="dcterms:W3CDTF">2015-07-16T03:47:00Z</dcterms:created>
  <dcterms:modified xsi:type="dcterms:W3CDTF">2015-08-25T04:19:00Z</dcterms:modified>
</cp:coreProperties>
</file>